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M Sans" w:cs="DM Sans" w:eastAsia="DM Sans" w:hAnsi="DM Sans"/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-85724</wp:posOffset>
            </wp:positionH>
            <wp:positionV relativeFrom="paragraph">
              <wp:posOffset>114300</wp:posOffset>
            </wp:positionV>
            <wp:extent cx="1252538" cy="900261"/>
            <wp:effectExtent b="0" l="0" r="0" t="0"/>
            <wp:wrapNone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2538" cy="9002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DM Sans" w:cs="DM Sans" w:eastAsia="DM Sans" w:hAnsi="DM Sans"/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DM Sans" w:cs="DM Sans" w:eastAsia="DM Sans" w:hAnsi="DM San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jc w:val="left"/>
        <w:rPr>
          <w:rFonts w:ascii="DM Sans" w:cs="DM Sans" w:eastAsia="DM Sans" w:hAnsi="DM San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rFonts w:ascii="DM Sans" w:cs="DM Sans" w:eastAsia="DM Sans" w:hAnsi="DM San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u w:val="single"/>
          <w:rtl w:val="0"/>
        </w:rPr>
        <w:t xml:space="preserve">Comunicado de Prensa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DM Sans" w:cs="DM Sans" w:eastAsia="DM Sans" w:hAnsi="DM San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DM Sans" w:cs="DM Sans" w:eastAsia="DM Sans" w:hAnsi="DM Sans"/>
          <w:b w:val="1"/>
          <w:sz w:val="26"/>
          <w:szCs w:val="26"/>
        </w:rPr>
      </w:pPr>
      <w:r w:rsidDel="00000000" w:rsidR="00000000" w:rsidRPr="00000000">
        <w:rPr>
          <w:rFonts w:ascii="DM Sans" w:cs="DM Sans" w:eastAsia="DM Sans" w:hAnsi="DM Sans"/>
          <w:b w:val="1"/>
          <w:sz w:val="26"/>
          <w:szCs w:val="26"/>
          <w:rtl w:val="0"/>
        </w:rPr>
        <w:t xml:space="preserve">XI Encuesta Nacional de Televisión:</w:t>
      </w:r>
    </w:p>
    <w:p w:rsidR="00000000" w:rsidDel="00000000" w:rsidP="00000000" w:rsidRDefault="00000000" w:rsidRPr="00000000" w14:paraId="00000009">
      <w:pPr>
        <w:rPr>
          <w:rFonts w:ascii="DM Sans" w:cs="DM Sans" w:eastAsia="DM Sans" w:hAnsi="DM Sans"/>
          <w:b w:val="1"/>
          <w:sz w:val="26"/>
          <w:szCs w:val="26"/>
        </w:rPr>
      </w:pPr>
      <w:r w:rsidDel="00000000" w:rsidR="00000000" w:rsidRPr="00000000">
        <w:rPr>
          <w:rFonts w:ascii="DM Sans" w:cs="DM Sans" w:eastAsia="DM Sans" w:hAnsi="DM Sans"/>
          <w:b w:val="1"/>
          <w:sz w:val="26"/>
          <w:szCs w:val="26"/>
          <w:rtl w:val="0"/>
        </w:rPr>
        <w:t xml:space="preserve">A la hora de informarse, la TV abierta genera mayor confianza que las redes sociales</w:t>
      </w:r>
    </w:p>
    <w:p w:rsidR="00000000" w:rsidDel="00000000" w:rsidP="00000000" w:rsidRDefault="00000000" w:rsidRPr="00000000" w14:paraId="0000000A">
      <w:pPr>
        <w:rPr>
          <w:rFonts w:ascii="DM Sans" w:cs="DM Sans" w:eastAsia="DM Sans" w:hAnsi="DM San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Según resultados, la TV abierta y las redes sociales son los principales medios elegidos para informarse, pero la TV obtiene mayor nivel de confianza que las RRSS.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Los matinales son el contenido preferido en TV abierta.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El </w:t>
      </w:r>
      <w:r w:rsidDel="00000000" w:rsidR="00000000" w:rsidRPr="00000000">
        <w:rPr>
          <w:rFonts w:ascii="DM Sans" w:cs="DM Sans" w:eastAsia="DM Sans" w:hAnsi="DM Sans"/>
          <w:i w:val="1"/>
          <w:sz w:val="24"/>
          <w:szCs w:val="24"/>
          <w:rtl w:val="0"/>
        </w:rPr>
        <w:t xml:space="preserve">smartphone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es el dispositivo con mayor presencia en los hogares chilenos.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Aumenta el acceso a plataformas de </w:t>
      </w:r>
      <w:r w:rsidDel="00000000" w:rsidR="00000000" w:rsidRPr="00000000">
        <w:rPr>
          <w:rFonts w:ascii="DM Sans" w:cs="DM Sans" w:eastAsia="DM Sans" w:hAnsi="DM Sans"/>
          <w:i w:val="1"/>
          <w:sz w:val="24"/>
          <w:szCs w:val="24"/>
          <w:rtl w:val="0"/>
        </w:rPr>
        <w:t xml:space="preserve">streaming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rFonts w:ascii="DM Sans" w:cs="DM Sans" w:eastAsia="DM Sans" w:hAnsi="DM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b w:val="1"/>
          <w:sz w:val="24"/>
          <w:szCs w:val="24"/>
          <w:rtl w:val="0"/>
        </w:rPr>
        <w:t xml:space="preserve">Martes 10 de diciembre de 2024.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Las redes sociales y la televisión abierta son los medios preferidos en los hogares chilenos al momento de decidir desde dónde informarse. La primera con un 70% de las menciones, y la televisión con un 68% de las preferencias. Sin embargo, la TV abierta genera mayor confianza -37%- que las redes sociales que tiene un 30%,  según la XI Encuesta Nacional de Televisión (ENTV), que realiza cada tres años el Consejo Nacional de Televisión.</w:t>
      </w:r>
    </w:p>
    <w:p w:rsidR="00000000" w:rsidDel="00000000" w:rsidP="00000000" w:rsidRDefault="00000000" w:rsidRPr="00000000" w14:paraId="00000011">
      <w:pPr>
        <w:spacing w:after="120" w:line="24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La ENTV es el mayor estudio público sobre TV en Chile con datos sobre consumo, equipamiento y valoración de las audiencias. “Los resultados de esta última versión revelan los avances de la digitalización de contenidos audiovisuales y los desafíos que enfrenta la TV abierta en este escenario de diversidad de nuevas tecnologías”, señaló el presidente del CNTV, Mauricio Muñoz. </w:t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rFonts w:ascii="DM Sans" w:cs="DM Sans" w:eastAsia="DM Sans" w:hAnsi="DM Sans"/>
          <w:sz w:val="24"/>
          <w:szCs w:val="24"/>
        </w:rPr>
      </w:pPr>
      <w:bookmarkStart w:colFirst="0" w:colLast="0" w:name="_iy7o5dk1qh9p" w:id="0"/>
      <w:bookmarkEnd w:id="0"/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“L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a televisión sigue siendo un referente de información importante. Si bien aparecen las redes sociales en casi igual nivel, un 61% de los encuestados y encuestadas considera que la televisión abierta le ayuda a estar al día con lo que está pasando en el país”, recalcó Mauricio Muñoz. </w:t>
      </w:r>
    </w:p>
    <w:p w:rsidR="00000000" w:rsidDel="00000000" w:rsidP="00000000" w:rsidRDefault="00000000" w:rsidRPr="00000000" w14:paraId="00000013">
      <w:pPr>
        <w:jc w:val="center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4760716" cy="1712274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0716" cy="17122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jc w:val="both"/>
        <w:rPr>
          <w:rFonts w:ascii="DM Sans" w:cs="DM Sans" w:eastAsia="DM Sans" w:hAnsi="DM Sans"/>
          <w:sz w:val="24"/>
          <w:szCs w:val="24"/>
        </w:rPr>
      </w:pPr>
      <w:bookmarkStart w:colFirst="0" w:colLast="0" w:name="_a2yg81w8es7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DM Sans" w:cs="DM Sans" w:eastAsia="DM Sans" w:hAnsi="DM Sans"/>
          <w:b w:val="1"/>
          <w:sz w:val="26"/>
          <w:szCs w:val="26"/>
        </w:rPr>
      </w:pPr>
      <w:r w:rsidDel="00000000" w:rsidR="00000000" w:rsidRPr="00000000">
        <w:rPr>
          <w:rFonts w:ascii="DM Sans" w:cs="DM Sans" w:eastAsia="DM Sans" w:hAnsi="DM Sans"/>
          <w:b w:val="1"/>
          <w:sz w:val="24"/>
          <w:szCs w:val="24"/>
          <w:rtl w:val="0"/>
        </w:rPr>
        <w:t xml:space="preserve">El </w:t>
      </w:r>
      <w:r w:rsidDel="00000000" w:rsidR="00000000" w:rsidRPr="00000000">
        <w:rPr>
          <w:rFonts w:ascii="DM Sans" w:cs="DM Sans" w:eastAsia="DM Sans" w:hAnsi="DM Sans"/>
          <w:b w:val="1"/>
          <w:i w:val="1"/>
          <w:sz w:val="24"/>
          <w:szCs w:val="24"/>
          <w:rtl w:val="0"/>
        </w:rPr>
        <w:t xml:space="preserve">streaming</w:t>
      </w:r>
      <w:r w:rsidDel="00000000" w:rsidR="00000000" w:rsidRPr="00000000">
        <w:rPr>
          <w:rFonts w:ascii="DM Sans" w:cs="DM Sans" w:eastAsia="DM Sans" w:hAnsi="DM Sans"/>
          <w:b w:val="1"/>
          <w:sz w:val="24"/>
          <w:szCs w:val="24"/>
          <w:rtl w:val="0"/>
        </w:rPr>
        <w:t xml:space="preserve">: un nuevo integrante en los hogares chilenos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La encuesta refleja la renovación del equipamiento audiovisual en el hogar donde la TV tradicional disminuye de 3 a 2 aparatos y el smartphone se posiciona como el principal dispositivo móvil.</w:t>
      </w:r>
    </w:p>
    <w:p w:rsidR="00000000" w:rsidDel="00000000" w:rsidP="00000000" w:rsidRDefault="00000000" w:rsidRPr="00000000" w14:paraId="00000018">
      <w:pPr>
        <w:spacing w:after="120" w:line="24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El 93% de los encuestados cuenta con al menos un smartphone y el promedio es de 2,7 por hogar. En segunda opción aparece el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Smart TV con el 83%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de las menciones, luego los computadores con un 63%, y las antenas o decodificadores con un 50%. </w:t>
      </w:r>
    </w:p>
    <w:p w:rsidR="00000000" w:rsidDel="00000000" w:rsidP="00000000" w:rsidRDefault="00000000" w:rsidRPr="00000000" w14:paraId="00000019">
      <w:pPr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El aumento en el acceso a plataformas de </w:t>
      </w:r>
      <w:r w:rsidDel="00000000" w:rsidR="00000000" w:rsidRPr="00000000">
        <w:rPr>
          <w:rFonts w:ascii="DM Sans" w:cs="DM Sans" w:eastAsia="DM Sans" w:hAnsi="DM Sans"/>
          <w:i w:val="1"/>
          <w:sz w:val="24"/>
          <w:szCs w:val="24"/>
          <w:rtl w:val="0"/>
        </w:rPr>
        <w:t xml:space="preserve">streaming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también resulta revelador. Hoy existe un 63% de los hogares que declara tener contratado por lo menos un servicio de </w:t>
      </w:r>
      <w:r w:rsidDel="00000000" w:rsidR="00000000" w:rsidRPr="00000000">
        <w:rPr>
          <w:rFonts w:ascii="DM Sans" w:cs="DM Sans" w:eastAsia="DM Sans" w:hAnsi="DM Sans"/>
          <w:i w:val="1"/>
          <w:sz w:val="24"/>
          <w:szCs w:val="24"/>
          <w:rtl w:val="0"/>
        </w:rPr>
        <w:t xml:space="preserve">streaming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en su hogar, cifra que ha tenido un aumento exponencial, ya que hace 10 años, solo el 2% de los hogares declaraba tener este tipo de acceso.</w:t>
      </w:r>
    </w:p>
    <w:p w:rsidR="00000000" w:rsidDel="00000000" w:rsidP="00000000" w:rsidRDefault="00000000" w:rsidRPr="00000000" w14:paraId="0000001A">
      <w:pPr>
        <w:jc w:val="center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2958394" cy="21920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8394" cy="2192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Entre quienes tienen plataformas de </w:t>
      </w:r>
      <w:r w:rsidDel="00000000" w:rsidR="00000000" w:rsidRPr="00000000">
        <w:rPr>
          <w:rFonts w:ascii="DM Sans" w:cs="DM Sans" w:eastAsia="DM Sans" w:hAnsi="DM Sans"/>
          <w:i w:val="1"/>
          <w:sz w:val="24"/>
          <w:szCs w:val="24"/>
          <w:rtl w:val="0"/>
        </w:rPr>
        <w:t xml:space="preserve">streaming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, Netflix es claramente el preferido (93%), seguido por Disney+ (44%) y Prime Video en tercer lugar (41%).</w:t>
      </w:r>
    </w:p>
    <w:p w:rsidR="00000000" w:rsidDel="00000000" w:rsidP="00000000" w:rsidRDefault="00000000" w:rsidRPr="00000000" w14:paraId="00000020">
      <w:pPr>
        <w:spacing w:after="120" w:line="24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40" w:lineRule="auto"/>
        <w:ind w:left="0" w:firstLine="0"/>
        <w:jc w:val="both"/>
        <w:rPr>
          <w:rFonts w:ascii="DM Sans" w:cs="DM Sans" w:eastAsia="DM Sans" w:hAnsi="DM Sans"/>
          <w:b w:val="1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b w:val="1"/>
          <w:sz w:val="24"/>
          <w:szCs w:val="24"/>
          <w:rtl w:val="0"/>
        </w:rPr>
        <w:t xml:space="preserve">Matinales: los contenidos preferidos de chilenos y chilenas </w:t>
      </w:r>
    </w:p>
    <w:p w:rsidR="00000000" w:rsidDel="00000000" w:rsidP="00000000" w:rsidRDefault="00000000" w:rsidRPr="00000000" w14:paraId="00000022">
      <w:pPr>
        <w:spacing w:after="120" w:line="24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A la hora de preguntar por los contenidos preferidos en los canales de TV abierta, los matinales se llevan el primer lugar con 20% de las preferencias, seguidos por programas culturales con un 15% de las menciones, y las telenovelas con un 14%. </w:t>
      </w:r>
    </w:p>
    <w:p w:rsidR="00000000" w:rsidDel="00000000" w:rsidP="00000000" w:rsidRDefault="00000000" w:rsidRPr="00000000" w14:paraId="00000023">
      <w:pPr>
        <w:spacing w:after="120" w:line="24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En cuanto a los niveles de satisfacción con los distintos servicios de televisión la evaluación más alta la obtienen los servicios de streaming con un 6,2, seguido por la TV regional y por el cable y satélite con nota 5,6 y la TV abierta con 4,9 promedio.  </w:t>
      </w:r>
    </w:p>
    <w:p w:rsidR="00000000" w:rsidDel="00000000" w:rsidP="00000000" w:rsidRDefault="00000000" w:rsidRPr="00000000" w14:paraId="00000024">
      <w:pPr>
        <w:spacing w:after="120" w:line="24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En cuanto a la televisión regional, los noticieros son los contenidos preferidos con un 27% de las menciones, luego los programas culturales con 23% y documentales y reportajes con un 13%. </w:t>
      </w:r>
    </w:p>
    <w:p w:rsidR="00000000" w:rsidDel="00000000" w:rsidP="00000000" w:rsidRDefault="00000000" w:rsidRPr="00000000" w14:paraId="00000025">
      <w:pPr>
        <w:spacing w:after="120" w:line="24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ind w:left="0" w:firstLine="0"/>
        <w:jc w:val="both"/>
        <w:rPr>
          <w:rFonts w:ascii="DM Sans" w:cs="DM Sans" w:eastAsia="DM Sans" w:hAnsi="DM Sans"/>
          <w:b w:val="1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b w:val="1"/>
          <w:sz w:val="24"/>
          <w:szCs w:val="24"/>
          <w:rtl w:val="0"/>
        </w:rPr>
        <w:t xml:space="preserve">Niños y niñas: consumo audiovisual individual </w:t>
      </w:r>
    </w:p>
    <w:p w:rsidR="00000000" w:rsidDel="00000000" w:rsidP="00000000" w:rsidRDefault="00000000" w:rsidRPr="00000000" w14:paraId="00000027">
      <w:pPr>
        <w:spacing w:after="120" w:line="24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El 61% de los niños y niñas es propietario de un smartphone, un aumento significativo si lo comparamos con el 47% de tenencia registrado en el año 2021. La edad promedio en la que obtienen su primer dispositivo es a los 8 años. </w:t>
      </w:r>
    </w:p>
    <w:p w:rsidR="00000000" w:rsidDel="00000000" w:rsidP="00000000" w:rsidRDefault="00000000" w:rsidRPr="00000000" w14:paraId="00000028">
      <w:pPr>
        <w:spacing w:after="120" w:line="24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La mayoría de los niños y niñas que son dueños de un dispositivo, lo usan para ver contenidos audiovisuales. El más utilizado es el smartphone, seguido del  smart TV y el notebook. Los dispositivos sin internet están al final de las preferencias. </w:t>
      </w:r>
    </w:p>
    <w:p w:rsidR="00000000" w:rsidDel="00000000" w:rsidP="00000000" w:rsidRDefault="00000000" w:rsidRPr="00000000" w14:paraId="00000029">
      <w:pPr>
        <w:spacing w:after="120" w:line="240" w:lineRule="auto"/>
        <w:ind w:left="0" w:firstLine="0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40" w:lineRule="auto"/>
        <w:ind w:left="0" w:firstLine="0"/>
        <w:jc w:val="both"/>
        <w:rPr>
          <w:rFonts w:ascii="DM Sans" w:cs="DM Sans" w:eastAsia="DM Sans" w:hAnsi="DM Sans"/>
          <w:i w:val="1"/>
        </w:rPr>
      </w:pPr>
      <w:r w:rsidDel="00000000" w:rsidR="00000000" w:rsidRPr="00000000">
        <w:rPr>
          <w:rFonts w:ascii="DM Sans" w:cs="DM Sans" w:eastAsia="DM Sans" w:hAnsi="DM Sans"/>
          <w:i w:val="1"/>
          <w:rtl w:val="0"/>
        </w:rPr>
        <w:t xml:space="preserve">La Encuesta Nacional de Televisión se realiza desde 1993. Considera una muestra aleatoria de personas de todo el territorio nacional y los datos se recogen mediante entrevistas presenciales.</w:t>
      </w:r>
    </w:p>
    <w:p w:rsidR="00000000" w:rsidDel="00000000" w:rsidP="00000000" w:rsidRDefault="00000000" w:rsidRPr="00000000" w14:paraId="0000002B">
      <w:pPr>
        <w:spacing w:after="120" w:line="240" w:lineRule="auto"/>
        <w:ind w:left="0" w:firstLine="0"/>
        <w:jc w:val="both"/>
        <w:rPr>
          <w:rFonts w:ascii="DM Sans" w:cs="DM Sans" w:eastAsia="DM Sans" w:hAnsi="DM Sans"/>
          <w:i w:val="1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Ficha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DM Sans" w:cs="DM Sans" w:eastAsia="DM Sans" w:hAnsi="DM Sans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114300" distT="114300" distL="114300" distR="114300">
            <wp:extent cx="5731200" cy="3048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24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240" w:lineRule="auto"/>
        <w:ind w:left="0" w:firstLine="0"/>
        <w:jc w:val="both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